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BERMAN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INSPIREMD,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6303 WATERFORD DISTRICT DRIVE, SUITE 215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InspireMD, Inc.</w:t>
              </w:r>
            </w:hyperlink>
            <w:r>
              <w:rPr/>
              <w:t xml:space="preserve"> [ </w:t>
            </w:r>
            <w:r>
              <w:rPr>
                <w:rFonts w:ascii="Times;serif" w:hAnsi="Times;serif"/>
                <w:color w:val="0000FF"/>
                <w:sz w:val="24"/>
                <w:shd w:fill="FFFFFF" w:val="clear"/>
              </w:rPr>
              <w:t>NSPR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711"/>
        <w:gridCol w:w="906"/>
        <w:gridCol w:w="801"/>
        <w:gridCol w:w="891"/>
        <w:gridCol w:w="801"/>
        <w:gridCol w:w="801"/>
        <w:gridCol w:w="936"/>
        <w:gridCol w:w="831"/>
        <w:gridCol w:w="891"/>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J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J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0.7674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30,625</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K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K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0.7674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61,248</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See Exhibit 99.1; 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See Exhibit 99.1; 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See Exhibit 99.1; 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See Exhibit 99.1; 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See Exhibit 99.1; 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See Exhibit 99.1; 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See Exhibit 99.1; Note 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Lawless, Attorney-in-Fact for Michael Berman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Explanation of Responses: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September 18, 2026, the Reporting Person and InspireMD, Inc. (the “Company”) entered into an amendment (the “Series J Warrant Amendment”) to the Reporting Person’s Series J Common Stock Purchase Warrant (the “Original Series J Warrant”). The Series J Warrant Amendment modified the exercise price and termination date applicable to 30,625 shares underlying the Original Series J Warrant, representing approximately 50% of the 61,249 shares underlying the Original Series J Warrant. Except as modified by the Series J Warrant Amendment, the terms of the Original Series J Warrant remain in full force and effect. The exercise price and termination date applicable to the remaining 30,624 shares underling the Original Series J Warrant were not modified. The Series J Warrant Amendment did not result in the issuance of an additional warrant or an increase in the number of shares underling the Original Series J Warrant. The form, terms and conditions of the Series J Warrant Amendment were approved by the Board of Directors of the Company on September 17, 2026, and, as a result, the Series J Warrant Amendment is exempt from Section 16(b)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Original Series J Warrants terminates at 5:00 p.m. Eastern Time on the earlier of (i) May 15, 2028 and (ii) 20 trading days following the Company’s announcement of receipt of FDA approval for the SwitchGuard transcarotid system and CGuard Prime 80 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These securities are held by the Michael Berman Revocable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Series J Warrant Amendment modified the termination date applicable to 30,625 shares underlying the Original Series J Warrant to 5:00 p.m. Eastern Time on the earlier of (i) May 15, 2028 and (ii) 20 trading days following the Company’s announcement of receipt of FDA approval for the CGuard Prime 80 cm.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On September 18, 2026, the Reporting Person and the Company entered into an amendment (the “Series K Warrant Amendment”) to the Reporting Person’s Series K Common Stock Purchase Warrant (the “Original Series K Warrant”). The Series K Warrant Amendment modified the exercise price and termination date applicable to all shares underlying the Original Series K Warrant. Except as modified by the Series K Warrant Amendment, the terms of the Original Series K Warrant remain in full force and effect. The Series K Warrant Amendment did not result in the issuance of an additional warrant or an increase in the number of shares underlying the Original Series K Warrant. The form, terms and conditions of the Series K Warrant Amendment were approved by the Board of Directors of the Company on September 17, 2026, and, as a result, the Series K Warrant Amendment is exempt from Section 16(b)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Prior to the Series K Warrant Amendment, the Original Series K Warrant had a termination date at 5:00 p.m. Eastern Time on the earlier of (i) May 15, 2028 and (ii) 20 trading days following the end of the fourth fiscal quarter after the fiscal quarter in which the first commercial sales of the CGuard Carotid Stent System in the United States begin.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Series K Warrant Amendment modified the termination date applicable to all shares underlying the Original Series K Warrant to 5:00 p.m. Eastern Time on the earlier of (i) May 15, 2028 and (ii) 20 Trading Days following the Company’s announcement of receipt of FDA approval for the CGuard Prime 80 cm.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6801" TargetMode="External"/><Relationship Id="rId5" Type="http://schemas.openxmlformats.org/officeDocument/2006/relationships/hyperlink" Target="http://www.sec.gov/cgi-bin/browse-edgar?action=getcompany&amp;CIK=00014336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1259</Words>
  <Characters>6525</Characters>
  <CharactersWithSpaces>7670</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